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4A" w:rsidRDefault="00BF5B4A" w:rsidP="00BF5B4A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МИНИСТЕРСТВО ОБРАЗОВАНИЯ И НАУКИ</w:t>
      </w:r>
    </w:p>
    <w:p w:rsidR="00BF5B4A" w:rsidRDefault="00BF5B4A" w:rsidP="00BF5B4A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ДОНЕЦКОЙ НАРОДНОЙ РЕСПУБЛИКИ</w:t>
      </w:r>
    </w:p>
    <w:p w:rsidR="00BF5B4A" w:rsidRDefault="00BF5B4A" w:rsidP="00BF5B4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F5B4A" w:rsidRDefault="00BF5B4A" w:rsidP="00BF5B4A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ПОЯСНИТЕЛЬНАЯ ЗАПИСКА</w:t>
      </w:r>
    </w:p>
    <w:p w:rsidR="00BF5B4A" w:rsidRDefault="00BF5B4A" w:rsidP="00BF5B4A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к экзаменационным материалам </w:t>
      </w:r>
      <w:r>
        <w:rPr>
          <w:rFonts w:cs="Times New Roman"/>
          <w:b/>
          <w:szCs w:val="28"/>
        </w:rPr>
        <w:br/>
        <w:t xml:space="preserve">государственной итоговой аттестации </w:t>
      </w:r>
      <w:r>
        <w:rPr>
          <w:rFonts w:cs="Times New Roman"/>
          <w:b/>
          <w:szCs w:val="28"/>
        </w:rPr>
        <w:br/>
        <w:t>по образовательным программам среднего общего образования</w:t>
      </w:r>
    </w:p>
    <w:p w:rsidR="00BF5B4A" w:rsidRDefault="00BF5B4A" w:rsidP="00BF5B4A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 2015-2016 учебном году</w:t>
      </w:r>
    </w:p>
    <w:p w:rsidR="00BF5B4A" w:rsidRDefault="00BF5B4A" w:rsidP="00BF5B4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F5B4A" w:rsidRDefault="00BF5B4A" w:rsidP="00BF5B4A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ВСЕМИРНАЯ ИСТОРИЯ</w:t>
      </w:r>
    </w:p>
    <w:p w:rsidR="00BF5B4A" w:rsidRDefault="00BF5B4A" w:rsidP="00BF5B4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F5B4A" w:rsidRDefault="00BF5B4A" w:rsidP="00BF5B4A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Государственная итоговая аттестация – это форма контроля соответствия образовательного уровня обучения выпускников общеобразовательных организаций требованиям и стандартам учебных планов и программ основного общего и полного общего среднего образования. В 2015-2016 учебном году государственная итоговая аттестация по всемирной истории проводится в соответствии с приказом </w:t>
      </w:r>
      <w:r w:rsidRPr="00BF5B4A">
        <w:t>Республиканской службы по контролю и надзору в сфере образования и науки</w:t>
      </w:r>
      <w:r>
        <w:rPr>
          <w:rFonts w:cs="Times New Roman"/>
          <w:szCs w:val="28"/>
        </w:rPr>
        <w:t xml:space="preserve"> </w:t>
      </w:r>
      <w:r w:rsidRPr="00BF5B4A">
        <w:t>№ 9 от 20.01.2016 г.</w:t>
      </w:r>
      <w:r>
        <w:rPr>
          <w:rFonts w:cs="Times New Roman"/>
          <w:szCs w:val="28"/>
        </w:rPr>
        <w:t xml:space="preserve"> «Об утверждении места, сроков подачи заявлений для регистрации участников государственной итоговой аттестации по образовательным программам среднего общего образования в 2016 году», приказом Министерства образования и науки Донецкой Народной Республики от 22.01.2016 года №54 и приказом Министерства образования и науки Донецкой Народной Республики №8 от 11 января 2016 года. </w:t>
      </w:r>
    </w:p>
    <w:p w:rsidR="00BF5B4A" w:rsidRDefault="00BF5B4A" w:rsidP="00BF5B4A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5B4A" w:rsidRDefault="00BF5B4A" w:rsidP="00BF5B4A">
      <w:pPr>
        <w:spacing w:after="0" w:line="240" w:lineRule="auto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Общие положения</w:t>
      </w:r>
    </w:p>
    <w:p w:rsidR="00BF5B4A" w:rsidRDefault="00BF5B4A" w:rsidP="00BF5B4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Государственная итоговая аттестация по всемирной истории проводится </w:t>
      </w:r>
      <w:r w:rsidRPr="00BF5B4A">
        <w:rPr>
          <w:rFonts w:cs="Times New Roman"/>
          <w:b/>
          <w:szCs w:val="28"/>
        </w:rPr>
        <w:t>7 июня</w:t>
      </w:r>
      <w:r>
        <w:rPr>
          <w:rFonts w:cs="Times New Roman"/>
          <w:szCs w:val="28"/>
        </w:rPr>
        <w:t xml:space="preserve"> (вт.) 2016 г. Дополнительный этап </w:t>
      </w:r>
      <w:r w:rsidRPr="00BF5B4A">
        <w:rPr>
          <w:rFonts w:cs="Times New Roman"/>
          <w:b/>
          <w:szCs w:val="28"/>
        </w:rPr>
        <w:t>14 июня</w:t>
      </w:r>
      <w:r>
        <w:rPr>
          <w:rFonts w:cs="Times New Roman"/>
          <w:szCs w:val="28"/>
        </w:rPr>
        <w:t xml:space="preserve"> (вт.) 2016 г. </w:t>
      </w:r>
    </w:p>
    <w:p w:rsidR="00BF5B4A" w:rsidRDefault="00BF5B4A" w:rsidP="00BF5B4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Согласно пунктам «Порядка проведения государственной итоговой аттестации по образовательным программам среднего общего образования в 2015-2016 учебном году» Государственная итоговая аттестация, завершающая освоение имеющих государственную аккредитацию основных образовательных программ среднего общего образования, является обязательной (1.2.). Государственная итоговая аттестация проводится на основе принципов объективности и независимости оценки качества подготовки выпускников по программе среднего общего образования (1.4). Республиканская итоговая аттестация по всем учебным предметам (за исключением украинского языка и иностранных языков), проводится на русском языке (1.8). </w:t>
      </w:r>
    </w:p>
    <w:p w:rsidR="00BF5B4A" w:rsidRDefault="00BF5B4A" w:rsidP="00BF5B4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нехватки места в бланке для ответов на задания с развернутым ответом по просьбе обучающегося инструкторы выдают ему дополнительный бланк. При этом номер дополнительного бланка инструктор указывает в предыдущем бланке ответов на задания с развернутым ответом. По мере необходимости выдаются черновики. Допускается делать пометки в контрольных измерительных материалах (6.18).</w:t>
      </w:r>
    </w:p>
    <w:p w:rsidR="00BF5B4A" w:rsidRDefault="00BF5B4A" w:rsidP="00BF5B4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Экзамен сдается обучающимися самостоятельно, без помощи посторонних лиц. Во время экзамена на рабочем столе обучающегося помимо экзаменационных материалов, находятся: 1) ручка; 2) документ, удостоверяющий личность; 3) лекарства и питание (при необходимости); 4) специальные технические средства (для обучающихся с ограниченными возможностями здоровья); 5) черновик. Иные вещи обучающиеся оставляют в специально выделенном для личных вещей месте. Во время экзамена обучающиеся не должны общаться друг с другом, не могут свободно перемещаться по аудитории и пункту проведения экзаменов, пользоваться справочными материалами. Во время экзамена обучающиеся могут выходить из аудитории и перемещаться по пункту проведения экзаменов в сопровождении инструктора или дежурного. При выходе из аудитории обучающиеся оставляют экзаменационные материалы и черновики на рабочем столе (6.19).</w:t>
      </w:r>
    </w:p>
    <w:p w:rsidR="00BF5B4A" w:rsidRDefault="00BF5B4A" w:rsidP="00BF5B4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день проведения экзамена (в период с момента входа в пункт проведения экзаменов и до окончания экзамена) в пунктах проведения экзаменов запрещается: 1) обучающимся – иметь при себе и использовать средства связи (включая мобильные телефоны) и электронно-вычислительной техники (в том числе калькуляторы), справочные материалы, письменные заметки и иные средства хранения и передачи информации (6.20).</w:t>
      </w:r>
    </w:p>
    <w:p w:rsidR="00BF5B4A" w:rsidRDefault="00BF5B4A" w:rsidP="00BF5B4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государственной итоговой аттестации признаются удовлетворительными в случае, если обучающийся по обязательному учебному предмету набрал количество баллов не ниже минимального, определяемого Республиканской службой по контролю и надзору в сфере образования и науки. В случае, если участник государственной итоговой аттестации набрал количество баллов ниже минимального по обязательному учебному предмету, он повторно допускается к государственной итоговой аттестации настоящим Порядком, в дополнительные сроки (9.1).</w:t>
      </w:r>
    </w:p>
    <w:p w:rsidR="00BF5B4A" w:rsidRDefault="00BF5B4A" w:rsidP="00BF5B4A">
      <w:pPr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Продолжительность проведения государственной итоговой аттестации</w:t>
      </w:r>
      <w:r>
        <w:rPr>
          <w:rFonts w:cs="Times New Roman"/>
          <w:szCs w:val="28"/>
        </w:rPr>
        <w:t xml:space="preserve"> по всемирной истории составляет </w:t>
      </w:r>
      <w:r w:rsidRPr="00BF5B4A">
        <w:rPr>
          <w:rFonts w:cs="Times New Roman"/>
          <w:b/>
          <w:szCs w:val="28"/>
        </w:rPr>
        <w:t>3 часа (180 минут)</w:t>
      </w:r>
      <w:r>
        <w:rPr>
          <w:rFonts w:cs="Times New Roman"/>
          <w:szCs w:val="28"/>
        </w:rPr>
        <w:t>. В продолжительность экзамена не включается время, выделенное на подготовительные мероприятия (инструктаж обучающихся и выпускников прошлых лет, выдачу им экзаменационных материалов, заполнение ими регистрационных полей экзаменационных работ, настройку необходимых технических средств, используемых при проведении экзаменов).</w:t>
      </w:r>
      <w:r>
        <w:rPr>
          <w:rFonts w:cs="Times New Roman"/>
          <w:color w:val="000000"/>
          <w:szCs w:val="28"/>
        </w:rPr>
        <w:t xml:space="preserve"> </w:t>
      </w:r>
    </w:p>
    <w:p w:rsidR="00BF5B4A" w:rsidRDefault="00BF5B4A" w:rsidP="00BF5B4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экзаменационной работы определяется на основе базового компонента государственного стандарта общего образования.</w:t>
      </w:r>
    </w:p>
    <w:p w:rsidR="00BF5B4A" w:rsidRDefault="00BF5B4A" w:rsidP="00BF5B4A">
      <w:pPr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</w:p>
    <w:p w:rsidR="00BF5B4A" w:rsidRDefault="00BF5B4A" w:rsidP="00BF5B4A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8"/>
          <w:lang w:eastAsia="ru-RU"/>
        </w:rPr>
      </w:pPr>
      <w:r>
        <w:rPr>
          <w:rFonts w:cs="Times New Roman"/>
          <w:i/>
        </w:rPr>
        <w:br w:type="page"/>
      </w:r>
      <w:bookmarkStart w:id="1" w:name="_Toc439022964"/>
      <w:bookmarkStart w:id="2" w:name="_Toc439022878"/>
      <w:bookmarkStart w:id="3" w:name="_Toc438937942"/>
    </w:p>
    <w:p w:rsidR="00BF5B4A" w:rsidRDefault="00BF5B4A" w:rsidP="00BF5B4A">
      <w:pPr>
        <w:pStyle w:val="2"/>
        <w:spacing w:before="0" w:after="0"/>
        <w:ind w:firstLine="708"/>
        <w:jc w:val="center"/>
        <w:rPr>
          <w:rFonts w:cs="Times New Roman"/>
          <w:i/>
        </w:rPr>
      </w:pPr>
      <w:r>
        <w:rPr>
          <w:rFonts w:cs="Times New Roman"/>
          <w:i/>
        </w:rPr>
        <w:lastRenderedPageBreak/>
        <w:t>Структура и содержание экзаменационной работы</w:t>
      </w:r>
      <w:bookmarkEnd w:id="1"/>
      <w:bookmarkEnd w:id="2"/>
    </w:p>
    <w:p w:rsidR="00BF5B4A" w:rsidRDefault="00BF5B4A" w:rsidP="00BF5B4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Каждый вариант экзаменационной работы состоит </w:t>
      </w:r>
      <w:r>
        <w:rPr>
          <w:rFonts w:cs="Times New Roman"/>
          <w:b/>
          <w:szCs w:val="28"/>
        </w:rPr>
        <w:t>из 4 блоков</w:t>
      </w:r>
      <w:r>
        <w:rPr>
          <w:rFonts w:cs="Times New Roman"/>
          <w:szCs w:val="28"/>
        </w:rPr>
        <w:t xml:space="preserve">, включающих </w:t>
      </w:r>
      <w:r>
        <w:rPr>
          <w:rFonts w:cs="Times New Roman"/>
          <w:b/>
          <w:szCs w:val="28"/>
        </w:rPr>
        <w:t>40 заданий</w:t>
      </w:r>
      <w:r>
        <w:rPr>
          <w:rFonts w:cs="Times New Roman"/>
          <w:szCs w:val="28"/>
        </w:rPr>
        <w:t xml:space="preserve">, различающихся формой и уровнем сложности. </w:t>
      </w:r>
    </w:p>
    <w:p w:rsidR="00BF5B4A" w:rsidRDefault="00BF5B4A" w:rsidP="00BF5B4A">
      <w:pPr>
        <w:tabs>
          <w:tab w:val="left" w:pos="1080"/>
        </w:tabs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экзаменационной работе предложены следующие разновидности заданий:</w:t>
      </w:r>
    </w:p>
    <w:p w:rsidR="00BF5B4A" w:rsidRDefault="00BF5B4A" w:rsidP="00BF5B4A">
      <w:pPr>
        <w:pStyle w:val="1"/>
        <w:numPr>
          <w:ilvl w:val="0"/>
          <w:numId w:val="1"/>
        </w:numPr>
        <w:ind w:left="0" w:firstLine="708"/>
        <w:rPr>
          <w:szCs w:val="28"/>
        </w:rPr>
      </w:pPr>
      <w:r>
        <w:rPr>
          <w:iCs/>
          <w:szCs w:val="28"/>
        </w:rPr>
        <w:t>задания на выбор и запись одного или нескольких</w:t>
      </w:r>
      <w:r>
        <w:rPr>
          <w:szCs w:val="28"/>
        </w:rPr>
        <w:t xml:space="preserve"> правильных </w:t>
      </w:r>
      <w:r>
        <w:rPr>
          <w:iCs/>
          <w:szCs w:val="28"/>
        </w:rPr>
        <w:t>ответов</w:t>
      </w:r>
      <w:r>
        <w:rPr>
          <w:szCs w:val="28"/>
        </w:rPr>
        <w:t xml:space="preserve"> из предложенного перечня ответов;</w:t>
      </w:r>
    </w:p>
    <w:p w:rsidR="00BF5B4A" w:rsidRDefault="00BF5B4A" w:rsidP="00BF5B4A">
      <w:pPr>
        <w:pStyle w:val="1"/>
        <w:numPr>
          <w:ilvl w:val="0"/>
          <w:numId w:val="1"/>
        </w:numPr>
        <w:ind w:left="0" w:firstLine="708"/>
        <w:rPr>
          <w:szCs w:val="28"/>
        </w:rPr>
      </w:pPr>
      <w:r>
        <w:rPr>
          <w:szCs w:val="28"/>
        </w:rPr>
        <w:t>з</w:t>
      </w:r>
      <w:r>
        <w:rPr>
          <w:iCs/>
          <w:szCs w:val="28"/>
        </w:rPr>
        <w:t>адания на определение последовательности расположения данных элементов</w:t>
      </w:r>
      <w:r>
        <w:rPr>
          <w:szCs w:val="28"/>
        </w:rPr>
        <w:t xml:space="preserve">; </w:t>
      </w:r>
    </w:p>
    <w:p w:rsidR="00BF5B4A" w:rsidRDefault="00BF5B4A" w:rsidP="00BF5B4A">
      <w:pPr>
        <w:pStyle w:val="1"/>
        <w:numPr>
          <w:ilvl w:val="0"/>
          <w:numId w:val="1"/>
        </w:numPr>
        <w:ind w:left="0" w:firstLine="708"/>
        <w:rPr>
          <w:szCs w:val="28"/>
        </w:rPr>
      </w:pPr>
      <w:r>
        <w:rPr>
          <w:szCs w:val="28"/>
        </w:rPr>
        <w:t>задания на установление соответствия элементов, данных в нескольких информационных рядах;</w:t>
      </w:r>
    </w:p>
    <w:p w:rsidR="00BF5B4A" w:rsidRDefault="00BF5B4A" w:rsidP="00BF5B4A">
      <w:pPr>
        <w:pStyle w:val="1"/>
        <w:numPr>
          <w:ilvl w:val="0"/>
          <w:numId w:val="1"/>
        </w:numPr>
        <w:ind w:left="0" w:firstLine="708"/>
        <w:rPr>
          <w:szCs w:val="28"/>
        </w:rPr>
      </w:pPr>
      <w:r>
        <w:rPr>
          <w:szCs w:val="28"/>
        </w:rPr>
        <w:t>задания на знание основных понятий и терминов исторического процесса.</w:t>
      </w:r>
    </w:p>
    <w:p w:rsidR="00BF5B4A" w:rsidRDefault="00BF5B4A" w:rsidP="00BF5B4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i/>
          <w:szCs w:val="28"/>
        </w:rPr>
        <w:t xml:space="preserve">Таблица 1. </w:t>
      </w:r>
      <w:r>
        <w:rPr>
          <w:rFonts w:cs="Times New Roman"/>
          <w:bCs/>
          <w:i/>
          <w:szCs w:val="28"/>
        </w:rPr>
        <w:t>Распределение заданий по частям экзаменационной работы</w:t>
      </w:r>
    </w:p>
    <w:tbl>
      <w:tblPr>
        <w:tblW w:w="4982" w:type="pc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70" w:type="dxa"/>
          <w:bottom w:w="3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1718"/>
        <w:gridCol w:w="2108"/>
        <w:gridCol w:w="4422"/>
      </w:tblGrid>
      <w:tr w:rsidR="00BF5B4A" w:rsidTr="00BF5B4A">
        <w:trPr>
          <w:trHeight w:val="20"/>
        </w:trPr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autoSpaceDN w:val="0"/>
              <w:spacing w:after="0" w:line="240" w:lineRule="auto"/>
              <w:ind w:firstLine="6"/>
              <w:jc w:val="center"/>
              <w:rPr>
                <w:rFonts w:eastAsia="Times New Roman" w:cs="Times New Roman"/>
                <w:i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i/>
                <w:szCs w:val="28"/>
                <w:lang w:val="uk-UA"/>
              </w:rPr>
              <w:t>Части</w:t>
            </w:r>
            <w:proofErr w:type="spellEnd"/>
            <w:r>
              <w:rPr>
                <w:rFonts w:cs="Times New Roman"/>
                <w:i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i/>
                <w:szCs w:val="28"/>
                <w:lang w:val="uk-UA"/>
              </w:rPr>
              <w:br/>
            </w:r>
            <w:proofErr w:type="spellStart"/>
            <w:r>
              <w:rPr>
                <w:rFonts w:cs="Times New Roman"/>
                <w:i/>
                <w:szCs w:val="28"/>
                <w:lang w:val="uk-UA"/>
              </w:rPr>
              <w:t>работы</w:t>
            </w:r>
            <w:proofErr w:type="spellEnd"/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autoSpaceDN w:val="0"/>
              <w:spacing w:after="0" w:line="240" w:lineRule="auto"/>
              <w:ind w:firstLine="47"/>
              <w:jc w:val="center"/>
              <w:rPr>
                <w:rFonts w:eastAsia="Times New Roman" w:cs="Times New Roman"/>
                <w:i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i/>
                <w:szCs w:val="28"/>
                <w:lang w:val="uk-UA"/>
              </w:rPr>
              <w:t>Количество</w:t>
            </w:r>
            <w:proofErr w:type="spellEnd"/>
            <w:r>
              <w:rPr>
                <w:rFonts w:cs="Times New Roman"/>
                <w:i/>
                <w:szCs w:val="28"/>
                <w:lang w:val="uk-UA"/>
              </w:rPr>
              <w:t xml:space="preserve"> заданий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tabs>
                <w:tab w:val="center" w:pos="4677"/>
                <w:tab w:val="right" w:pos="9355"/>
              </w:tabs>
              <w:autoSpaceDN w:val="0"/>
              <w:spacing w:after="0" w:line="240" w:lineRule="auto"/>
              <w:ind w:firstLine="29"/>
              <w:jc w:val="center"/>
              <w:rPr>
                <w:rFonts w:eastAsia="Times New Roman" w:cs="Times New Roman"/>
                <w:i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i/>
                <w:szCs w:val="28"/>
                <w:lang w:val="uk-UA"/>
              </w:rPr>
              <w:t>Максимальный</w:t>
            </w:r>
            <w:proofErr w:type="spellEnd"/>
            <w:r>
              <w:rPr>
                <w:rFonts w:cs="Times New Roman"/>
                <w:i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8"/>
                <w:lang w:val="uk-UA"/>
              </w:rPr>
              <w:t>первичный</w:t>
            </w:r>
            <w:proofErr w:type="spellEnd"/>
            <w:r>
              <w:rPr>
                <w:rFonts w:cs="Times New Roman"/>
                <w:i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i/>
                <w:szCs w:val="28"/>
                <w:lang w:val="uk-UA"/>
              </w:rPr>
              <w:t>балл</w:t>
            </w:r>
            <w:proofErr w:type="spellEnd"/>
          </w:p>
        </w:tc>
        <w:tc>
          <w:tcPr>
            <w:tcW w:w="2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tabs>
                <w:tab w:val="center" w:pos="4677"/>
                <w:tab w:val="right" w:pos="9355"/>
              </w:tabs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Cs w:val="28"/>
                <w:lang w:val="uk-UA"/>
              </w:rPr>
            </w:pPr>
            <w:r>
              <w:rPr>
                <w:rFonts w:cs="Times New Roman"/>
                <w:i/>
                <w:szCs w:val="28"/>
                <w:lang w:val="uk-UA"/>
              </w:rPr>
              <w:t>Тип заданий</w:t>
            </w:r>
          </w:p>
        </w:tc>
      </w:tr>
      <w:tr w:rsidR="00BF5B4A" w:rsidTr="00BF5B4A">
        <w:trPr>
          <w:trHeight w:val="20"/>
        </w:trPr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autoSpaceDN w:val="0"/>
              <w:spacing w:after="0" w:line="240" w:lineRule="auto"/>
              <w:ind w:firstLine="6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Блок 1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autoSpaceDN w:val="0"/>
              <w:spacing w:after="0" w:line="240" w:lineRule="auto"/>
              <w:ind w:firstLine="47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25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autoSpaceDN w:val="0"/>
              <w:spacing w:after="0" w:line="240" w:lineRule="auto"/>
              <w:ind w:firstLine="29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25</w:t>
            </w:r>
          </w:p>
        </w:tc>
        <w:tc>
          <w:tcPr>
            <w:tcW w:w="2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tabs>
                <w:tab w:val="center" w:pos="4677"/>
                <w:tab w:val="right" w:pos="9355"/>
              </w:tabs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выбор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1 правильного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ответа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из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4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вариантов</w:t>
            </w:r>
            <w:proofErr w:type="spellEnd"/>
          </w:p>
        </w:tc>
      </w:tr>
      <w:tr w:rsidR="00BF5B4A" w:rsidTr="00BF5B4A">
        <w:trPr>
          <w:trHeight w:val="20"/>
        </w:trPr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autoSpaceDN w:val="0"/>
              <w:spacing w:after="0" w:line="240" w:lineRule="auto"/>
              <w:ind w:firstLine="6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Блок 2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autoSpaceDN w:val="0"/>
              <w:spacing w:after="0" w:line="240" w:lineRule="auto"/>
              <w:ind w:firstLine="47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autoSpaceDN w:val="0"/>
              <w:spacing w:after="0" w:line="240" w:lineRule="auto"/>
              <w:ind w:firstLine="29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20</w:t>
            </w:r>
          </w:p>
        </w:tc>
        <w:tc>
          <w:tcPr>
            <w:tcW w:w="2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определение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соответствия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4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элементов</w:t>
            </w:r>
            <w:proofErr w:type="spellEnd"/>
          </w:p>
        </w:tc>
      </w:tr>
      <w:tr w:rsidR="00BF5B4A" w:rsidTr="00BF5B4A">
        <w:trPr>
          <w:trHeight w:val="20"/>
        </w:trPr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autoSpaceDN w:val="0"/>
              <w:spacing w:after="0" w:line="240" w:lineRule="auto"/>
              <w:ind w:firstLine="6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Блок 3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autoSpaceDN w:val="0"/>
              <w:spacing w:after="0" w:line="240" w:lineRule="auto"/>
              <w:ind w:firstLine="47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autoSpaceDN w:val="0"/>
              <w:spacing w:after="0" w:line="240" w:lineRule="auto"/>
              <w:ind w:firstLine="29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20</w:t>
            </w:r>
          </w:p>
        </w:tc>
        <w:tc>
          <w:tcPr>
            <w:tcW w:w="2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определение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последовательности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4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элементов</w:t>
            </w:r>
            <w:proofErr w:type="spellEnd"/>
          </w:p>
        </w:tc>
      </w:tr>
      <w:tr w:rsidR="00BF5B4A" w:rsidTr="00BF5B4A">
        <w:trPr>
          <w:trHeight w:val="20"/>
        </w:trPr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autoSpaceDN w:val="0"/>
              <w:spacing w:after="0" w:line="240" w:lineRule="auto"/>
              <w:ind w:firstLine="6"/>
              <w:jc w:val="center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Блок 4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autoSpaceDN w:val="0"/>
              <w:spacing w:after="0" w:line="240" w:lineRule="auto"/>
              <w:ind w:firstLine="47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autoSpaceDN w:val="0"/>
              <w:spacing w:after="0" w:line="240" w:lineRule="auto"/>
              <w:ind w:firstLine="29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>
              <w:rPr>
                <w:rFonts w:eastAsia="Times New Roman" w:cs="Times New Roman"/>
                <w:szCs w:val="28"/>
                <w:lang w:val="uk-UA"/>
              </w:rPr>
              <w:t>15</w:t>
            </w:r>
          </w:p>
        </w:tc>
        <w:tc>
          <w:tcPr>
            <w:tcW w:w="2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B4A" w:rsidRDefault="00BF5B4A" w:rsidP="00BF5B4A">
            <w:pPr>
              <w:autoSpaceDN w:val="0"/>
              <w:spacing w:after="0"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proofErr w:type="spellStart"/>
            <w:r>
              <w:rPr>
                <w:rFonts w:cs="Times New Roman"/>
                <w:szCs w:val="28"/>
                <w:lang w:val="uk-UA"/>
              </w:rPr>
              <w:t>выбор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3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правильных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элементов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из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6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вариантов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множественность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выбора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>)</w:t>
            </w:r>
          </w:p>
        </w:tc>
      </w:tr>
    </w:tbl>
    <w:p w:rsidR="00BF5B4A" w:rsidRDefault="00BF5B4A" w:rsidP="00BF5B4A">
      <w:pPr>
        <w:spacing w:after="0" w:line="240" w:lineRule="auto"/>
        <w:ind w:firstLine="708"/>
        <w:jc w:val="both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 xml:space="preserve">Задания работы, направлены преимущественно на проверку знаний и умений, формируемых в процессе исторического образования, и могут относиться к любым периодам мировой истории – с древности по 2012 г. При этом, в каждом из блоков могут быть рассмотрены разные аспекты истории: экономика и социальные отношения, внутренняя и внешняя политика государств, история материальной и духовной культуры, жизнь и деятельность отдельных исторических личностей. </w:t>
      </w:r>
      <w:r w:rsidRPr="00BF5B4A">
        <w:rPr>
          <w:rFonts w:cs="Times New Roman"/>
          <w:b/>
          <w:szCs w:val="28"/>
        </w:rPr>
        <w:t>Стержневыми линиями экзаменационных заданий являются</w:t>
      </w:r>
      <w:r>
        <w:rPr>
          <w:rFonts w:cs="Times New Roman"/>
          <w:szCs w:val="28"/>
        </w:rPr>
        <w:t xml:space="preserve">: знание основных дат, этапов и ключевых событий мировой истории с древности по настоящее время; знание выдающихся деятелей мировой истории; знание важнейших достижений культуры и системы ценностей, сформировавшиеся в ходе исторического развития; определение последовательности и длительности важнейших событий мировой истории; использование данных различных источников (текста, схем, иллюстративного материала) при ответе на вопросы; соотнесение общих исторических процессов и отдельных фактов; понимание смысла изученных исторических понятий и терминов; выявление общности и различия сравниваемых исторических событий </w:t>
      </w:r>
      <w:r>
        <w:rPr>
          <w:rFonts w:cs="Times New Roman"/>
          <w:szCs w:val="28"/>
        </w:rPr>
        <w:lastRenderedPageBreak/>
        <w:t>и явлений; определение причин и следствия важнейших исторических событий.</w:t>
      </w:r>
    </w:p>
    <w:p w:rsidR="00BF5B4A" w:rsidRDefault="00BF5B4A" w:rsidP="00BF5B4A">
      <w:pPr>
        <w:spacing w:after="0" w:line="240" w:lineRule="auto"/>
        <w:ind w:firstLine="708"/>
        <w:jc w:val="center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Работа с заданиями</w:t>
      </w:r>
    </w:p>
    <w:p w:rsidR="00BF5B4A" w:rsidRDefault="00BF5B4A" w:rsidP="00BF5B4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Внимательно прочитайте каждое задание и предлагаемые варианты ответа. Отвечайте только после того, как вы поняли вопрос и проанализировали все варианты ответа.</w:t>
      </w:r>
    </w:p>
    <w:p w:rsidR="00BF5B4A" w:rsidRDefault="00BF5B4A" w:rsidP="00BF5B4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Выполняйте задания в том порядке, в котором они даны. Если какое-то задание вызывает у Вас затруднение, пропустите его. К пропущенным заданиям можно будет вернуться, если у Вас останется время.</w:t>
      </w:r>
    </w:p>
    <w:bookmarkEnd w:id="3"/>
    <w:p w:rsidR="00BF5B4A" w:rsidRDefault="00BF5B4A" w:rsidP="00BF5B4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F5B4A">
        <w:rPr>
          <w:rFonts w:cs="Times New Roman"/>
          <w:b/>
          <w:szCs w:val="28"/>
        </w:rPr>
        <w:t>При выполнении работы дополнительные материалы и оборудование не используются.</w:t>
      </w:r>
      <w:r>
        <w:rPr>
          <w:rFonts w:cs="Times New Roman"/>
          <w:szCs w:val="28"/>
        </w:rPr>
        <w:t xml:space="preserve"> При выполнении заданий можно пользоваться черновиком. Записи в черновике не учитываются при оценивании работы.</w:t>
      </w:r>
    </w:p>
    <w:p w:rsidR="00BF5B4A" w:rsidRDefault="00BF5B4A" w:rsidP="00BF5B4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Задание в блоках 1-4 считается выполненным верно, если верно указаны цифра(ы) или буква(ы), последовательность цифр (букв). За каждый верный ответ на каждое из заданий </w:t>
      </w:r>
      <w:r w:rsidRPr="00BF5B4A">
        <w:rPr>
          <w:rFonts w:cs="Times New Roman"/>
          <w:b/>
          <w:szCs w:val="28"/>
        </w:rPr>
        <w:t>в блоках 1-4 выставляется 1 балл.</w:t>
      </w:r>
      <w:r>
        <w:rPr>
          <w:rFonts w:cs="Times New Roman"/>
          <w:szCs w:val="28"/>
        </w:rPr>
        <w:t xml:space="preserve"> Баллы, полученные за выполненные задания, суммируются. </w:t>
      </w:r>
    </w:p>
    <w:p w:rsidR="00BF5B4A" w:rsidRDefault="00BF5B4A" w:rsidP="00BF5B4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Максимальный первичный балл за выполнение всей работы базового уровня (блоки 1-4) – </w:t>
      </w:r>
      <w:r w:rsidRPr="001E6971">
        <w:rPr>
          <w:rFonts w:cs="Times New Roman"/>
          <w:b/>
          <w:szCs w:val="28"/>
        </w:rPr>
        <w:t>80 баллов.</w:t>
      </w:r>
    </w:p>
    <w:p w:rsidR="00BF5B4A" w:rsidRPr="001E6971" w:rsidRDefault="00BF5B4A" w:rsidP="00BF5B4A">
      <w:pPr>
        <w:spacing w:after="0" w:line="240" w:lineRule="auto"/>
        <w:ind w:firstLine="708"/>
        <w:jc w:val="both"/>
        <w:rPr>
          <w:rFonts w:cs="Times New Roman"/>
          <w:i/>
          <w:szCs w:val="28"/>
        </w:rPr>
      </w:pPr>
      <w:r w:rsidRPr="001E6971">
        <w:rPr>
          <w:rFonts w:cs="Times New Roman"/>
          <w:i/>
          <w:szCs w:val="28"/>
        </w:rPr>
        <w:t>Рекомендуется следующая шкала перевода баллов: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BF5B4A" w:rsidRPr="005A385A" w:rsidTr="00BF5B4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385A">
              <w:rPr>
                <w:rFonts w:ascii="Times New Roman" w:hAnsi="Times New Roman" w:cs="Times New Roman"/>
                <w:i/>
                <w:sz w:val="28"/>
                <w:szCs w:val="28"/>
              </w:rPr>
              <w:t>Кол</w:t>
            </w:r>
            <w:proofErr w:type="spellEnd"/>
            <w:r w:rsidRPr="005A3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-во </w:t>
            </w:r>
            <w:proofErr w:type="spellStart"/>
            <w:r w:rsidRPr="005A385A">
              <w:rPr>
                <w:rFonts w:ascii="Times New Roman" w:hAnsi="Times New Roman" w:cs="Times New Roman"/>
                <w:i/>
                <w:sz w:val="28"/>
                <w:szCs w:val="28"/>
              </w:rPr>
              <w:t>баллов</w:t>
            </w:r>
            <w:proofErr w:type="spellEnd"/>
            <w:r w:rsidRPr="005A3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</w:t>
            </w:r>
            <w:proofErr w:type="spellStart"/>
            <w:r w:rsidRPr="005A385A">
              <w:rPr>
                <w:rFonts w:ascii="Times New Roman" w:hAnsi="Times New Roman" w:cs="Times New Roman"/>
                <w:i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0 - 6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7 - 13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14 - 41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42 - 61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62 - 80</w:t>
            </w:r>
          </w:p>
        </w:tc>
      </w:tr>
      <w:tr w:rsidR="00BF5B4A" w:rsidRPr="005A385A" w:rsidTr="00BF5B4A">
        <w:trPr>
          <w:trHeight w:val="64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385A">
              <w:rPr>
                <w:rFonts w:ascii="Times New Roman" w:hAnsi="Times New Roman" w:cs="Times New Roman"/>
                <w:i/>
                <w:sz w:val="28"/>
                <w:szCs w:val="28"/>
              </w:rPr>
              <w:t>отметка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«1»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BF5B4A" w:rsidRDefault="00BF5B4A" w:rsidP="00BF5B4A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BF5B4A" w:rsidRPr="005A385A" w:rsidTr="00BF5B4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A385A">
              <w:rPr>
                <w:rFonts w:ascii="Times New Roman" w:hAnsi="Times New Roman" w:cs="Times New Roman"/>
                <w:i/>
                <w:sz w:val="28"/>
                <w:szCs w:val="28"/>
              </w:rPr>
              <w:t>Кол</w:t>
            </w:r>
            <w:proofErr w:type="spellEnd"/>
            <w:r w:rsidRPr="005A3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-во </w:t>
            </w:r>
            <w:proofErr w:type="spellStart"/>
            <w:r w:rsidRPr="005A385A">
              <w:rPr>
                <w:rFonts w:ascii="Times New Roman" w:hAnsi="Times New Roman" w:cs="Times New Roman"/>
                <w:i/>
                <w:sz w:val="28"/>
                <w:szCs w:val="28"/>
              </w:rPr>
              <w:t>баллов</w:t>
            </w:r>
            <w:proofErr w:type="spellEnd"/>
            <w:r w:rsidRPr="005A3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</w:t>
            </w:r>
            <w:proofErr w:type="spellStart"/>
            <w:r w:rsidRPr="005A385A">
              <w:rPr>
                <w:rFonts w:ascii="Times New Roman" w:hAnsi="Times New Roman" w:cs="Times New Roman"/>
                <w:i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0 - 6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7 - 13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14 - 41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42 - 61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62 - 80</w:t>
            </w:r>
          </w:p>
        </w:tc>
      </w:tr>
      <w:tr w:rsidR="00BF5B4A" w:rsidRPr="005A385A" w:rsidTr="00BF5B4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proofErr w:type="spellStart"/>
            <w:r w:rsidRPr="005A385A">
              <w:rPr>
                <w:rFonts w:ascii="Times New Roman" w:hAnsi="Times New Roman" w:cs="Times New Roman"/>
                <w:i/>
                <w:sz w:val="28"/>
                <w:szCs w:val="28"/>
              </w:rPr>
              <w:t>Отметка</w:t>
            </w:r>
            <w:proofErr w:type="spellEnd"/>
            <w:r w:rsidRPr="005A3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</w:t>
            </w:r>
            <w:proofErr w:type="spellStart"/>
            <w:r w:rsidRPr="005A385A">
              <w:rPr>
                <w:rFonts w:ascii="Times New Roman" w:hAnsi="Times New Roman" w:cs="Times New Roman"/>
                <w:i/>
                <w:sz w:val="28"/>
                <w:szCs w:val="28"/>
              </w:rPr>
              <w:t>шкале</w:t>
            </w:r>
            <w:proofErr w:type="spellEnd"/>
            <w:r w:rsidRPr="005A38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«200»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0 - 16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17 - 33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34 - 103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104 - 155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4A" w:rsidRPr="005A385A" w:rsidRDefault="00BF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5A">
              <w:rPr>
                <w:rFonts w:ascii="Times New Roman" w:hAnsi="Times New Roman" w:cs="Times New Roman"/>
                <w:sz w:val="28"/>
                <w:szCs w:val="28"/>
              </w:rPr>
              <w:t>156 - 200</w:t>
            </w:r>
          </w:p>
        </w:tc>
      </w:tr>
    </w:tbl>
    <w:p w:rsidR="00BF5B4A" w:rsidRPr="001E6971" w:rsidRDefault="00BF5B4A" w:rsidP="00BF5B4A">
      <w:pPr>
        <w:spacing w:after="0" w:line="240" w:lineRule="auto"/>
        <w:ind w:firstLine="708"/>
        <w:jc w:val="both"/>
        <w:rPr>
          <w:rFonts w:cs="Times New Roman"/>
          <w:i/>
          <w:sz w:val="22"/>
          <w:szCs w:val="28"/>
        </w:rPr>
      </w:pPr>
      <w:r>
        <w:rPr>
          <w:rFonts w:cs="Times New Roman"/>
          <w:szCs w:val="28"/>
        </w:rPr>
        <w:t xml:space="preserve"> </w:t>
      </w:r>
      <w:r w:rsidRPr="001E6971">
        <w:rPr>
          <w:rFonts w:cs="Times New Roman"/>
          <w:i/>
          <w:sz w:val="22"/>
          <w:szCs w:val="28"/>
        </w:rPr>
        <w:t xml:space="preserve">* при переводе </w:t>
      </w:r>
      <w:proofErr w:type="gramStart"/>
      <w:r w:rsidRPr="001E6971">
        <w:rPr>
          <w:rFonts w:cs="Times New Roman"/>
          <w:i/>
          <w:sz w:val="22"/>
          <w:szCs w:val="28"/>
        </w:rPr>
        <w:t xml:space="preserve">в </w:t>
      </w:r>
      <w:r w:rsidRPr="001E6971">
        <w:rPr>
          <w:rFonts w:cs="Times New Roman"/>
          <w:sz w:val="22"/>
          <w:szCs w:val="28"/>
        </w:rPr>
        <w:t xml:space="preserve"> </w:t>
      </w:r>
      <w:r w:rsidRPr="001E6971">
        <w:rPr>
          <w:rFonts w:cs="Times New Roman"/>
          <w:i/>
          <w:sz w:val="22"/>
          <w:szCs w:val="28"/>
        </w:rPr>
        <w:t>200</w:t>
      </w:r>
      <w:proofErr w:type="gramEnd"/>
      <w:r w:rsidRPr="001E6971">
        <w:rPr>
          <w:rFonts w:cs="Times New Roman"/>
          <w:i/>
          <w:sz w:val="22"/>
          <w:szCs w:val="28"/>
        </w:rPr>
        <w:t>-балльную систему оценивания используется коэффициент 2.5</w:t>
      </w:r>
    </w:p>
    <w:p w:rsidR="00BF5B4A" w:rsidRDefault="00BF5B4A" w:rsidP="00BF5B4A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5B4A" w:rsidRDefault="00BF5B4A" w:rsidP="00BF5B4A">
      <w:pPr>
        <w:spacing w:after="0" w:line="240" w:lineRule="auto"/>
        <w:ind w:firstLine="708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ЖЕЛАЕМ </w:t>
      </w:r>
      <w:proofErr w:type="gramStart"/>
      <w:r>
        <w:rPr>
          <w:rFonts w:cs="Times New Roman"/>
          <w:b/>
          <w:i/>
          <w:szCs w:val="28"/>
        </w:rPr>
        <w:t>УСПЕХА !</w:t>
      </w:r>
      <w:proofErr w:type="gramEnd"/>
    </w:p>
    <w:p w:rsidR="005E341D" w:rsidRDefault="005E341D" w:rsidP="001E6971">
      <w:pPr>
        <w:spacing w:after="0" w:line="240" w:lineRule="auto"/>
        <w:jc w:val="both"/>
      </w:pPr>
    </w:p>
    <w:sectPr w:rsidR="005E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16791"/>
    <w:multiLevelType w:val="hybridMultilevel"/>
    <w:tmpl w:val="07E67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4A"/>
    <w:rsid w:val="00006A74"/>
    <w:rsid w:val="000354CC"/>
    <w:rsid w:val="00050EE7"/>
    <w:rsid w:val="00066EA4"/>
    <w:rsid w:val="000900BD"/>
    <w:rsid w:val="000A2A24"/>
    <w:rsid w:val="000E0942"/>
    <w:rsid w:val="00137530"/>
    <w:rsid w:val="00194C54"/>
    <w:rsid w:val="001970E1"/>
    <w:rsid w:val="001C6616"/>
    <w:rsid w:val="001D1A50"/>
    <w:rsid w:val="001E6971"/>
    <w:rsid w:val="001F2A82"/>
    <w:rsid w:val="00234681"/>
    <w:rsid w:val="002C419A"/>
    <w:rsid w:val="002D690B"/>
    <w:rsid w:val="00301DC3"/>
    <w:rsid w:val="00344060"/>
    <w:rsid w:val="00356052"/>
    <w:rsid w:val="00387CE7"/>
    <w:rsid w:val="003A1B94"/>
    <w:rsid w:val="003C42D5"/>
    <w:rsid w:val="005116EC"/>
    <w:rsid w:val="0052424F"/>
    <w:rsid w:val="0052539D"/>
    <w:rsid w:val="00583E04"/>
    <w:rsid w:val="00594E8E"/>
    <w:rsid w:val="005A385A"/>
    <w:rsid w:val="005B4E33"/>
    <w:rsid w:val="005B5AAB"/>
    <w:rsid w:val="005E341D"/>
    <w:rsid w:val="00604D67"/>
    <w:rsid w:val="006224D5"/>
    <w:rsid w:val="00657669"/>
    <w:rsid w:val="006863F0"/>
    <w:rsid w:val="006A7454"/>
    <w:rsid w:val="006B4A3D"/>
    <w:rsid w:val="006E3F0A"/>
    <w:rsid w:val="00751AE1"/>
    <w:rsid w:val="00757B24"/>
    <w:rsid w:val="00764254"/>
    <w:rsid w:val="007750E4"/>
    <w:rsid w:val="007772D5"/>
    <w:rsid w:val="00786311"/>
    <w:rsid w:val="00792D06"/>
    <w:rsid w:val="007F3A01"/>
    <w:rsid w:val="00807EFC"/>
    <w:rsid w:val="008E4319"/>
    <w:rsid w:val="008E486B"/>
    <w:rsid w:val="00905CD4"/>
    <w:rsid w:val="00922840"/>
    <w:rsid w:val="00941D9C"/>
    <w:rsid w:val="0094629A"/>
    <w:rsid w:val="00977576"/>
    <w:rsid w:val="009A6FD0"/>
    <w:rsid w:val="009B4057"/>
    <w:rsid w:val="00A40CE2"/>
    <w:rsid w:val="00A71F8B"/>
    <w:rsid w:val="00A7685F"/>
    <w:rsid w:val="00AB1FFF"/>
    <w:rsid w:val="00AB612F"/>
    <w:rsid w:val="00AB61F9"/>
    <w:rsid w:val="00AE64FE"/>
    <w:rsid w:val="00B31407"/>
    <w:rsid w:val="00B477D8"/>
    <w:rsid w:val="00B61282"/>
    <w:rsid w:val="00BB2400"/>
    <w:rsid w:val="00BD1C26"/>
    <w:rsid w:val="00BF5B4A"/>
    <w:rsid w:val="00C10D8C"/>
    <w:rsid w:val="00C112E6"/>
    <w:rsid w:val="00C74DAB"/>
    <w:rsid w:val="00C87327"/>
    <w:rsid w:val="00CB0728"/>
    <w:rsid w:val="00CB4241"/>
    <w:rsid w:val="00CE3E44"/>
    <w:rsid w:val="00D27E2A"/>
    <w:rsid w:val="00E160CB"/>
    <w:rsid w:val="00E1795D"/>
    <w:rsid w:val="00E5529C"/>
    <w:rsid w:val="00ED5205"/>
    <w:rsid w:val="00EE48C2"/>
    <w:rsid w:val="00F34C20"/>
    <w:rsid w:val="00F70E82"/>
    <w:rsid w:val="00F75BA5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9784F-053F-4E65-AE80-4B8900AA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4A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F5B4A"/>
    <w:pPr>
      <w:keepNext/>
      <w:overflowPunct w:val="0"/>
      <w:autoSpaceDE w:val="0"/>
      <w:autoSpaceDN w:val="0"/>
      <w:adjustRightInd w:val="0"/>
      <w:spacing w:before="120" w:after="60" w:line="240" w:lineRule="auto"/>
      <w:outlineLvl w:val="1"/>
    </w:pPr>
    <w:rPr>
      <w:rFonts w:eastAsia="Times New Roman" w:cs="Arial"/>
      <w:b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1AE1"/>
    <w:rPr>
      <w:i/>
      <w:iCs/>
    </w:rPr>
  </w:style>
  <w:style w:type="paragraph" w:styleId="a4">
    <w:name w:val="List Paragraph"/>
    <w:basedOn w:val="a"/>
    <w:uiPriority w:val="34"/>
    <w:qFormat/>
    <w:rsid w:val="00751AE1"/>
    <w:pPr>
      <w:ind w:left="720"/>
      <w:contextualSpacing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BF5B4A"/>
    <w:rPr>
      <w:rFonts w:eastAsia="Times New Roman" w:cs="Arial"/>
      <w:b/>
      <w:bCs/>
      <w:iCs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BF5B4A"/>
    <w:rPr>
      <w:color w:val="0000FF" w:themeColor="hyperlink"/>
      <w:u w:val="single"/>
    </w:rPr>
  </w:style>
  <w:style w:type="character" w:customStyle="1" w:styleId="ListParagraphChar1">
    <w:name w:val="List Paragraph Char1"/>
    <w:link w:val="1"/>
    <w:uiPriority w:val="99"/>
    <w:locked/>
    <w:rsid w:val="00BF5B4A"/>
    <w:rPr>
      <w:rFonts w:cs="Times New Roman"/>
    </w:rPr>
  </w:style>
  <w:style w:type="paragraph" w:customStyle="1" w:styleId="1">
    <w:name w:val="Абзац списка1"/>
    <w:basedOn w:val="a"/>
    <w:link w:val="ListParagraphChar1"/>
    <w:uiPriority w:val="99"/>
    <w:rsid w:val="00BF5B4A"/>
    <w:pPr>
      <w:spacing w:after="0" w:line="240" w:lineRule="auto"/>
      <w:ind w:left="720"/>
      <w:contextualSpacing/>
      <w:jc w:val="both"/>
    </w:pPr>
    <w:rPr>
      <w:rFonts w:cs="Times New Roman"/>
    </w:rPr>
  </w:style>
  <w:style w:type="table" w:styleId="a6">
    <w:name w:val="Table Grid"/>
    <w:basedOn w:val="a1"/>
    <w:uiPriority w:val="59"/>
    <w:rsid w:val="00BF5B4A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5182</Words>
  <Characters>2955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Ольхина</dc:creator>
  <cp:lastModifiedBy>Виктория З</cp:lastModifiedBy>
  <cp:revision>2</cp:revision>
  <cp:lastPrinted>2016-04-29T06:46:00Z</cp:lastPrinted>
  <dcterms:created xsi:type="dcterms:W3CDTF">2016-04-29T06:42:00Z</dcterms:created>
  <dcterms:modified xsi:type="dcterms:W3CDTF">2016-04-29T06:38:00Z</dcterms:modified>
</cp:coreProperties>
</file>